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Единый перечень опорных населенных пунктов Российской Федерации, утвержденный президиумом (штабом) Правительственной комиссии по региональному развитию в Российской Федерации 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(протокол от 16.12.2024 № 143пр)</w:t>
      </w:r>
      <w:bookmarkStart w:id="0" w:name="_GoBack"/>
      <w:r>
        <w:rPr>
          <w:b/>
          <w:bCs/>
        </w:rPr>
      </w:r>
      <w:bookmarkEnd w:id="0"/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Style w:val="681"/>
        <w:tblW w:w="0" w:type="auto"/>
        <w:tblLook w:val="04A0" w:firstRow="1" w:lastRow="0" w:firstColumn="1" w:lastColumn="0" w:noHBand="0" w:noVBand="1"/>
      </w:tblPr>
      <w:tblGrid>
        <w:gridCol w:w="576"/>
        <w:gridCol w:w="567"/>
        <w:gridCol w:w="2832"/>
        <w:gridCol w:w="2975"/>
        <w:gridCol w:w="1984"/>
        <w:gridCol w:w="5626"/>
      </w:tblGrid>
      <w:tr>
        <w:tblPrEx/>
        <w:trPr>
          <w:tblHeader/>
        </w:trPr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Субъект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Критерий, на основании которого населенный включен в Единый перечень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676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Красноярск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Красноярск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Является ядром городской агломерации (численность населения города свыше 250 тыс. чел.)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677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Лесосибирск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Лесосибирск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Реализуются новые инвестиционные проекты, существенно влияющие на экономику территории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678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Норильск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Норильск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Реализуются новые инвестиционные проекты, существенно влияющие на экономику территории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679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Богучанский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Богучаны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Реализуются новые инвестиционные проекты, существенно влияющие на экономику территории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680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Боготол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Боготол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функция населенного пункта состоит из обслуживания критически важной инфраструктуры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681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Енисейск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Енисейск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Иной населенный пункт, обеспечивающий национальную безопасность 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682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Зеленогорск (ЗАТО)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Зеленогорск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Крупнейший по численности населения населенный пункт в составе ЗАТО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Железногорск (ЗАТО)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Железногорск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Крупнейший по численности населения населенный пункт в составе ЗАТО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</w:rPr>
              <w:t xml:space="preserve">поселок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Солнечный (ЗАТО)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Солнечный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Крупнейший по численности населения населенный пункт в составе ЗАТО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685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Иланский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Иланский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функция населенного пункта состоит из обслуживания критически важной инфраструктуры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686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Козульский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пгт. Козулька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функция населенного пункта состоит из обслуживания критически важной инфраструктуры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687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Таймырский Долгано-Ненецкий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пгт. Диксон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функция населенного пункта состоит из обслуживания критически важной инфраструктуры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688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Таймырский Долгано-Ненецкий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Дудинка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функция населенного пункта состоит из обслуживания критически важной инфраструктуры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689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Уярский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Уяр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Основная функция населенного пункта состоит из обслуживания критически важной инфраструктуры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690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Ачинск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Ачинск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691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Канск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Канск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692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Минусинск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Минусинск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Шарыпово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Шарыпово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Балахтинский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пгт. Балахта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695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Ермаковский 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Ермаковское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696образований,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696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Кежемский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Кодинск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</w:t>
            </w:r>
            <w:r>
              <w:rPr>
                <w:rFonts w:ascii="Times New Roman" w:hAnsi="Times New Roman" w:cs="Times New Roman"/>
                <w:sz w:val="24"/>
              </w:rPr>
              <w:t xml:space="preserve">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697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Курагинский 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пгт. Курагино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698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Нижнеингашский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пгт. Нижний Ингаш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699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Таймырский Долгано-Ненецкий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Хатанга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700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Туруханский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Туруханск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701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Ужурский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Ужур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702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Шушенский муниципальный район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пгт. Шушенское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703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Бородино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Бородино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704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Красноярский край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округ город </w:t>
            </w:r>
            <w:r>
              <w:rPr>
                <w:rFonts w:ascii="Times New Roman" w:hAnsi="Times New Roman" w:cs="Times New Roman"/>
                <w:sz w:val="24"/>
              </w:rPr>
              <w:t xml:space="preserve">Назарово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Назарово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6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Населенный пункт, который является основным центром предоставления социальных услуг для одного или нескольких муниципальных образований, определенный высшим должностным лицом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284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24620458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2"/>
    <w:uiPriority w:val="99"/>
  </w:style>
  <w:style w:type="character" w:styleId="45">
    <w:name w:val="Footer Char"/>
    <w:basedOn w:val="678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Header"/>
    <w:basedOn w:val="677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8"/>
    <w:link w:val="682"/>
    <w:uiPriority w:val="99"/>
  </w:style>
  <w:style w:type="paragraph" w:styleId="684">
    <w:name w:val="Foot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8"/>
    <w:link w:val="6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Валентина Владимировна</dc:creator>
  <cp:keywords/>
  <dc:description/>
  <cp:lastModifiedBy>golm</cp:lastModifiedBy>
  <cp:revision>3</cp:revision>
  <dcterms:created xsi:type="dcterms:W3CDTF">2024-12-23T06:06:00Z</dcterms:created>
  <dcterms:modified xsi:type="dcterms:W3CDTF">2025-09-12T06:33:52Z</dcterms:modified>
</cp:coreProperties>
</file>